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4" w:rsidRDefault="008A1C2D" w:rsidP="004C44EE">
      <w:pPr>
        <w:pStyle w:val="a3"/>
        <w:ind w:left="5170" w:right="288"/>
        <w:jc w:val="both"/>
        <w:rPr>
          <w:lang w:eastAsia="ru-RU"/>
        </w:rPr>
      </w:pPr>
      <w:r>
        <w:rPr>
          <w:lang w:eastAsia="ru-RU"/>
        </w:rPr>
        <w:t xml:space="preserve">              </w:t>
      </w:r>
      <w:r w:rsidR="00DA5DD4">
        <w:rPr>
          <w:lang w:eastAsia="ru-RU"/>
        </w:rPr>
        <w:t>ПРИЛОЖЕНИЕ № 1</w:t>
      </w:r>
    </w:p>
    <w:p w:rsidR="00DA5DD4" w:rsidRPr="002B3221" w:rsidRDefault="00DA5DD4" w:rsidP="004C44EE">
      <w:pPr>
        <w:pStyle w:val="a3"/>
        <w:ind w:left="5170" w:right="288"/>
        <w:jc w:val="both"/>
        <w:rPr>
          <w:b/>
          <w:bCs/>
          <w:lang w:eastAsia="ru-RU"/>
        </w:rPr>
      </w:pPr>
      <w:r w:rsidRPr="002B3221">
        <w:rPr>
          <w:b/>
          <w:bCs/>
          <w:lang w:eastAsia="ru-RU"/>
        </w:rPr>
        <w:t xml:space="preserve">к постановлению Президиума </w:t>
      </w:r>
    </w:p>
    <w:p w:rsidR="00DA5DD4" w:rsidRPr="002B3221" w:rsidRDefault="00DA5DD4" w:rsidP="004C44EE">
      <w:pPr>
        <w:pStyle w:val="a3"/>
        <w:ind w:left="5170" w:right="288"/>
        <w:jc w:val="both"/>
        <w:rPr>
          <w:b/>
          <w:bCs/>
          <w:lang w:eastAsia="ru-RU"/>
        </w:rPr>
      </w:pPr>
      <w:r w:rsidRPr="002B3221">
        <w:rPr>
          <w:b/>
          <w:bCs/>
          <w:lang w:eastAsia="ru-RU"/>
        </w:rPr>
        <w:t xml:space="preserve">Союза № </w:t>
      </w:r>
      <w:r w:rsidR="008A1C2D">
        <w:rPr>
          <w:b/>
          <w:bCs/>
          <w:lang w:eastAsia="ru-RU"/>
        </w:rPr>
        <w:t xml:space="preserve"> 3-2  </w:t>
      </w:r>
      <w:r w:rsidRPr="002B3221">
        <w:rPr>
          <w:b/>
          <w:bCs/>
          <w:lang w:eastAsia="ru-RU"/>
        </w:rPr>
        <w:t xml:space="preserve"> от </w:t>
      </w:r>
      <w:r w:rsidR="008A1C2D">
        <w:rPr>
          <w:b/>
          <w:bCs/>
          <w:lang w:eastAsia="ru-RU"/>
        </w:rPr>
        <w:t xml:space="preserve">16 июня </w:t>
      </w:r>
      <w:r w:rsidRPr="002B3221">
        <w:rPr>
          <w:b/>
          <w:bCs/>
          <w:lang w:eastAsia="ru-RU"/>
        </w:rPr>
        <w:t xml:space="preserve">2015 г. </w:t>
      </w:r>
    </w:p>
    <w:p w:rsidR="00DA5DD4" w:rsidRPr="002B3221" w:rsidRDefault="00DA5DD4" w:rsidP="004C44EE">
      <w:pPr>
        <w:pStyle w:val="a3"/>
        <w:ind w:right="288" w:firstLine="550"/>
        <w:jc w:val="both"/>
        <w:rPr>
          <w:b/>
          <w:lang w:eastAsia="ru-RU"/>
        </w:rPr>
      </w:pPr>
    </w:p>
    <w:p w:rsidR="00DA5DD4" w:rsidRDefault="00DA5DD4" w:rsidP="004C44EE">
      <w:pPr>
        <w:pStyle w:val="a3"/>
        <w:ind w:right="288" w:firstLine="550"/>
        <w:jc w:val="both"/>
        <w:rPr>
          <w:lang w:eastAsia="ru-RU"/>
        </w:rPr>
      </w:pPr>
    </w:p>
    <w:p w:rsidR="00DA5DD4" w:rsidRDefault="00DA5DD4" w:rsidP="004C44EE">
      <w:pPr>
        <w:pStyle w:val="a3"/>
        <w:ind w:right="288" w:firstLine="550"/>
        <w:jc w:val="center"/>
        <w:rPr>
          <w:lang w:eastAsia="ru-RU"/>
        </w:rPr>
      </w:pPr>
      <w:r>
        <w:rPr>
          <w:lang w:eastAsia="ru-RU"/>
        </w:rPr>
        <w:t>ПОЛОЖЕНИЕ</w:t>
      </w:r>
    </w:p>
    <w:p w:rsidR="00DA5DD4" w:rsidRPr="003A5DC6" w:rsidRDefault="00DA5DD4" w:rsidP="004C44EE">
      <w:pPr>
        <w:pStyle w:val="a3"/>
        <w:ind w:right="288" w:firstLine="550"/>
        <w:jc w:val="center"/>
        <w:rPr>
          <w:b/>
          <w:bCs/>
          <w:lang w:eastAsia="ru-RU"/>
        </w:rPr>
      </w:pPr>
      <w:r w:rsidRPr="003A5DC6">
        <w:rPr>
          <w:b/>
          <w:bCs/>
          <w:lang w:eastAsia="ru-RU"/>
        </w:rPr>
        <w:t>о Молодежном совете Сахалинского</w:t>
      </w:r>
    </w:p>
    <w:p w:rsidR="00DA5DD4" w:rsidRPr="003A5DC6" w:rsidRDefault="00DA5DD4" w:rsidP="004C44EE">
      <w:pPr>
        <w:pStyle w:val="a3"/>
        <w:ind w:right="288" w:firstLine="550"/>
        <w:jc w:val="center"/>
        <w:rPr>
          <w:b/>
          <w:bCs/>
          <w:lang w:eastAsia="ru-RU"/>
        </w:rPr>
      </w:pPr>
      <w:r w:rsidRPr="003A5DC6">
        <w:rPr>
          <w:b/>
          <w:bCs/>
          <w:lang w:eastAsia="ru-RU"/>
        </w:rPr>
        <w:t>областного союза организаций профсоюзов</w:t>
      </w:r>
    </w:p>
    <w:p w:rsidR="00DA5DD4" w:rsidRDefault="00DA5DD4" w:rsidP="004C44EE">
      <w:pPr>
        <w:pStyle w:val="a3"/>
        <w:ind w:right="288" w:firstLine="550"/>
        <w:jc w:val="both"/>
        <w:rPr>
          <w:lang w:eastAsia="ru-RU"/>
        </w:rPr>
      </w:pPr>
    </w:p>
    <w:p w:rsidR="00DA5DD4" w:rsidRDefault="00DA5DD4" w:rsidP="004C44EE">
      <w:pPr>
        <w:pStyle w:val="a3"/>
        <w:ind w:right="288" w:firstLine="550"/>
        <w:jc w:val="center"/>
        <w:rPr>
          <w:lang w:eastAsia="ru-RU"/>
        </w:rPr>
      </w:pPr>
      <w:r>
        <w:rPr>
          <w:lang w:eastAsia="ru-RU"/>
        </w:rPr>
        <w:t>1. ОБЩИЕ ПОЛОЖЕНИЯ</w:t>
      </w:r>
    </w:p>
    <w:p w:rsidR="00DA5DD4" w:rsidRDefault="00DA5DD4" w:rsidP="004C44EE">
      <w:pPr>
        <w:pStyle w:val="a3"/>
        <w:ind w:right="288" w:firstLine="550"/>
        <w:jc w:val="both"/>
        <w:rPr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 xml:space="preserve">1.1.Молодежный совет </w:t>
      </w:r>
      <w:r w:rsidRPr="003A5DC6">
        <w:rPr>
          <w:b/>
          <w:bCs/>
          <w:lang w:eastAsia="ru-RU"/>
        </w:rPr>
        <w:t xml:space="preserve">Сахалинского областного </w:t>
      </w:r>
      <w:bookmarkStart w:id="0" w:name="_GoBack"/>
      <w:r w:rsidRPr="003A5DC6">
        <w:rPr>
          <w:b/>
          <w:bCs/>
          <w:lang w:eastAsia="ru-RU"/>
        </w:rPr>
        <w:t xml:space="preserve">союза </w:t>
      </w:r>
      <w:bookmarkEnd w:id="0"/>
      <w:r w:rsidRPr="003A5DC6">
        <w:rPr>
          <w:b/>
          <w:bCs/>
          <w:lang w:eastAsia="ru-RU"/>
        </w:rPr>
        <w:t>организаций профсоюзов</w:t>
      </w:r>
      <w:r>
        <w:rPr>
          <w:lang w:eastAsia="ru-RU"/>
        </w:rPr>
        <w:t xml:space="preserve"> (далее - Молодежный совет) создается для координации деятельности </w:t>
      </w:r>
      <w:r w:rsidRPr="003A5DC6">
        <w:rPr>
          <w:b/>
          <w:bCs/>
          <w:lang w:eastAsia="ru-RU"/>
        </w:rPr>
        <w:t>Сахалинского областного объединения союза профсоюзов</w:t>
      </w:r>
      <w:r>
        <w:rPr>
          <w:lang w:eastAsia="ru-RU"/>
        </w:rPr>
        <w:t xml:space="preserve"> (далее Союза) и его членских организаций по защите социально-экономических и трудовых прав молодежи, привлечения ее к активной профсоюзной деятельности, изучения и распространения опыта работы с молодежью, подготовки соответствующих рекомендаций, а также оказания помощи в создании и совершенствовании работы молодежных советов профсоюзных организаций.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1.2.Молодежный совет в своей практической деятельности руководствуется законодательством Российской Федерации, решениями съездов ФНПР, Генерального Совета и Исполнительного комитета ФНПР, Концепцией молодежной политики ФНПР, постановлениями молодежных форумов ФНПР и настоящим Положением.</w:t>
      </w:r>
    </w:p>
    <w:p w:rsidR="00DA5DD4" w:rsidRPr="002B3221" w:rsidRDefault="00DA5DD4" w:rsidP="002B3221">
      <w:pPr>
        <w:pStyle w:val="a3"/>
        <w:spacing w:line="360" w:lineRule="auto"/>
        <w:ind w:right="288" w:firstLine="550"/>
        <w:jc w:val="both"/>
        <w:rPr>
          <w:sz w:val="16"/>
          <w:szCs w:val="16"/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center"/>
        <w:rPr>
          <w:lang w:eastAsia="ru-RU"/>
        </w:rPr>
      </w:pPr>
      <w:r>
        <w:rPr>
          <w:lang w:eastAsia="ru-RU"/>
        </w:rPr>
        <w:t>2. ОСНОВНЫЕ ЦЕЛИ И ЗАДАЧИ МОЛОДЕЖНОГО СОВЕТА</w:t>
      </w:r>
    </w:p>
    <w:p w:rsidR="00DA5DD4" w:rsidRPr="002B3221" w:rsidRDefault="00DA5DD4" w:rsidP="002B3221">
      <w:pPr>
        <w:pStyle w:val="a3"/>
        <w:spacing w:line="360" w:lineRule="auto"/>
        <w:ind w:right="288" w:firstLine="550"/>
        <w:jc w:val="both"/>
        <w:rPr>
          <w:sz w:val="16"/>
          <w:szCs w:val="16"/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2.1.Координация деятельности членских организаций по защите социально-экономических и трудовых интересов молодежи.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2.2.Участие в работе по расширению законодательных прав молодежи на учебу и труд, достойную заработную плату, жилье, полноценный отдых и досуг.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2.3. Вовлечение молодежи в члены профсоюзов.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2.4. Оказание помощи в самоорганизации молодежи с целью реализации ее общественно-политических инициатив и интересов.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lastRenderedPageBreak/>
        <w:t>2.5.Активизация работы по обучению и подготовке профсоюзных кадров и актива из числа молодежи.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 xml:space="preserve">2.6.Разработка предложений по совершенствованию молодежной политики </w:t>
      </w:r>
      <w:r w:rsidRPr="003A5DC6">
        <w:rPr>
          <w:b/>
          <w:bCs/>
          <w:lang w:eastAsia="ru-RU"/>
        </w:rPr>
        <w:t>Союза</w:t>
      </w:r>
      <w:r>
        <w:rPr>
          <w:lang w:eastAsia="ru-RU"/>
        </w:rPr>
        <w:t>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2.7.Изучение, обобщение и распространение опыта работы с молодежью членских организаций профобъединения, совершенствование форм и методов этой работы.</w:t>
      </w:r>
    </w:p>
    <w:p w:rsidR="00DA5DD4" w:rsidRPr="002B3221" w:rsidRDefault="00DA5DD4" w:rsidP="002B3221">
      <w:pPr>
        <w:pStyle w:val="a3"/>
        <w:spacing w:line="360" w:lineRule="auto"/>
        <w:ind w:right="288"/>
        <w:jc w:val="both"/>
        <w:rPr>
          <w:sz w:val="16"/>
          <w:szCs w:val="16"/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center"/>
        <w:rPr>
          <w:lang w:eastAsia="ru-RU"/>
        </w:rPr>
      </w:pPr>
      <w:r>
        <w:rPr>
          <w:lang w:eastAsia="ru-RU"/>
        </w:rPr>
        <w:t>3. ОСНОВНЫЕ НАПРАВЛЕНИЯ ДЕЯТЕЛЬНОСТИ</w:t>
      </w:r>
    </w:p>
    <w:p w:rsidR="00DA5DD4" w:rsidRPr="002B3221" w:rsidRDefault="00DA5DD4" w:rsidP="002B3221">
      <w:pPr>
        <w:pStyle w:val="a3"/>
        <w:spacing w:line="360" w:lineRule="auto"/>
        <w:ind w:right="288" w:firstLine="550"/>
        <w:jc w:val="both"/>
        <w:rPr>
          <w:sz w:val="16"/>
          <w:szCs w:val="16"/>
          <w:lang w:eastAsia="ru-RU"/>
        </w:rPr>
      </w:pPr>
    </w:p>
    <w:p w:rsidR="00DA5DD4" w:rsidRPr="004860AB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 w:rsidRPr="004860AB">
        <w:rPr>
          <w:b/>
          <w:bCs/>
          <w:lang w:eastAsia="ru-RU"/>
        </w:rPr>
        <w:t>3.1.Разработка и формирование предложений</w:t>
      </w:r>
      <w:r>
        <w:rPr>
          <w:b/>
          <w:bCs/>
          <w:lang w:eastAsia="ru-RU"/>
        </w:rPr>
        <w:t>, рекомендаций</w:t>
      </w:r>
      <w:r w:rsidRPr="004860AB">
        <w:rPr>
          <w:b/>
          <w:bCs/>
          <w:lang w:eastAsia="ru-RU"/>
        </w:rPr>
        <w:t xml:space="preserve"> для внесения в трехстороннее Соглашение, отраслевые тарифные соглашения, коллективные договоры в разделы «Работа с молодежью».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 xml:space="preserve">3.2.Участие в деятельности Совета и его комиссий, </w:t>
      </w:r>
      <w:r w:rsidRPr="003A5DC6">
        <w:rPr>
          <w:b/>
          <w:bCs/>
          <w:lang w:eastAsia="ru-RU"/>
        </w:rPr>
        <w:t>Президиума Совета</w:t>
      </w:r>
      <w:r>
        <w:rPr>
          <w:lang w:eastAsia="ru-RU"/>
        </w:rPr>
        <w:t xml:space="preserve"> по вопросам совершенствования молодежной политики профсоюзов.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3.3.Взаимодействие с общественными объединениями, социальными партнерами, органами государственной власти, местного самоуправления в области разработки инициатив, направленных на защиту трудовых прав и социальных гарантий работающей и учащейся молодежи.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3.4.Участие в проведении экспертизы готовящихся законопроектов и решений исполнительной власти по вопросам, затрагивающим права молодежи.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 xml:space="preserve">3.5.Обобщение и распространение опыта работы с молодежью </w:t>
      </w:r>
      <w:r>
        <w:rPr>
          <w:b/>
          <w:bCs/>
          <w:lang w:eastAsia="ru-RU"/>
        </w:rPr>
        <w:t>Союза</w:t>
      </w:r>
      <w:r>
        <w:rPr>
          <w:lang w:eastAsia="ru-RU"/>
        </w:rPr>
        <w:t>, ее членских организаций. Совершенствование информационной работы по формированию позитивного имиджа профсоюзов.</w:t>
      </w:r>
    </w:p>
    <w:p w:rsidR="00DA5DD4" w:rsidRPr="004860AB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 w:rsidRPr="004860AB">
        <w:rPr>
          <w:b/>
          <w:bCs/>
          <w:lang w:eastAsia="ru-RU"/>
        </w:rPr>
        <w:t xml:space="preserve">3.6. Организация обучения молодых профсоюзных кадров и актива, проведение форумов, слетов, симпозиумов, семинаров, круглых столов по проблемам молодежи. 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 xml:space="preserve">3.7. Содействие обеспечению представительства молодежи в выборных органах </w:t>
      </w:r>
      <w:r w:rsidRPr="003A5DC6">
        <w:rPr>
          <w:b/>
          <w:bCs/>
          <w:lang w:eastAsia="ru-RU"/>
        </w:rPr>
        <w:t>Союза</w:t>
      </w:r>
      <w:r>
        <w:rPr>
          <w:lang w:eastAsia="ru-RU"/>
        </w:rPr>
        <w:t>, его членских организациях.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</w:p>
    <w:p w:rsidR="002B3221" w:rsidRDefault="002B3221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center"/>
        <w:rPr>
          <w:b/>
          <w:bCs/>
          <w:lang w:eastAsia="ru-RU"/>
        </w:rPr>
      </w:pPr>
      <w:r w:rsidRPr="004860AB">
        <w:rPr>
          <w:b/>
          <w:bCs/>
          <w:lang w:eastAsia="ru-RU"/>
        </w:rPr>
        <w:lastRenderedPageBreak/>
        <w:t>4. ПОРЯДОК ФОРМИРОВАНИЯ И СРОК</w:t>
      </w:r>
    </w:p>
    <w:p w:rsidR="00DA5DD4" w:rsidRDefault="00DA5DD4" w:rsidP="002B3221">
      <w:pPr>
        <w:pStyle w:val="a3"/>
        <w:spacing w:line="360" w:lineRule="auto"/>
        <w:ind w:right="288" w:firstLine="550"/>
        <w:jc w:val="center"/>
        <w:rPr>
          <w:b/>
          <w:bCs/>
          <w:lang w:eastAsia="ru-RU"/>
        </w:rPr>
      </w:pPr>
      <w:r w:rsidRPr="004860AB">
        <w:rPr>
          <w:b/>
          <w:bCs/>
          <w:lang w:eastAsia="ru-RU"/>
        </w:rPr>
        <w:t>ПОЛНОМОЧИЙ МОЛОДЕЖНОГО СОВЕТА</w:t>
      </w:r>
    </w:p>
    <w:p w:rsidR="00DA5DD4" w:rsidRPr="002B3221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sz w:val="16"/>
          <w:szCs w:val="16"/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4.1. Молодежный совет работает под руководством Президиума Союза. </w:t>
      </w:r>
    </w:p>
    <w:p w:rsidR="00DA5DD4" w:rsidRPr="00DA455C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 w:rsidRPr="00DA455C">
        <w:rPr>
          <w:b/>
          <w:bCs/>
          <w:lang w:eastAsia="ru-RU"/>
        </w:rPr>
        <w:t xml:space="preserve">4.2. Состав Молодежного совета </w:t>
      </w:r>
      <w:r>
        <w:rPr>
          <w:b/>
          <w:bCs/>
          <w:lang w:eastAsia="ru-RU"/>
        </w:rPr>
        <w:t xml:space="preserve">формируется из </w:t>
      </w:r>
      <w:r w:rsidR="007F09F2">
        <w:rPr>
          <w:b/>
          <w:bCs/>
          <w:lang w:eastAsia="ru-RU"/>
        </w:rPr>
        <w:t>активной профсоюзной молодежи</w:t>
      </w:r>
      <w:r>
        <w:rPr>
          <w:b/>
          <w:bCs/>
          <w:lang w:eastAsia="ru-RU"/>
        </w:rPr>
        <w:t xml:space="preserve"> не старше 35 лет</w:t>
      </w:r>
      <w:r w:rsidRPr="00DA455C">
        <w:rPr>
          <w:b/>
          <w:bCs/>
          <w:lang w:eastAsia="ru-RU"/>
        </w:rPr>
        <w:t xml:space="preserve">, рекомендуемых членскими организациями. В состав Молодежного совета могут входить работники аппарата </w:t>
      </w:r>
      <w:r>
        <w:rPr>
          <w:b/>
          <w:bCs/>
          <w:lang w:eastAsia="ru-RU"/>
        </w:rPr>
        <w:t xml:space="preserve">Союза </w:t>
      </w:r>
      <w:r w:rsidRPr="00DA455C">
        <w:rPr>
          <w:b/>
          <w:bCs/>
          <w:lang w:eastAsia="ru-RU"/>
        </w:rPr>
        <w:t>не старше 35 лет.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4.3. Полномочия члена Молодежного совета могут быть прекращены досрочно по решению организации, делегировавшей его, и при достижении 35-летнего возраста. 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4.4. В случае досрочного прекращения полномочий члена Молодежного совета организация делегирует в течение месяца нового члена в состав Молодежного совета. Представленная кандидатура утверждается Президиумом Союза на очередном заседании. </w:t>
      </w:r>
    </w:p>
    <w:p w:rsidR="00DA5DD4" w:rsidRPr="004860AB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4.5. Молодежный совет формируется на срок полномочий Президиума Союза. </w:t>
      </w:r>
    </w:p>
    <w:p w:rsidR="00DA5DD4" w:rsidRPr="002B3221" w:rsidRDefault="00DA5DD4" w:rsidP="002B3221">
      <w:pPr>
        <w:pStyle w:val="a3"/>
        <w:spacing w:line="360" w:lineRule="auto"/>
        <w:ind w:right="288" w:firstLine="550"/>
        <w:jc w:val="both"/>
        <w:rPr>
          <w:sz w:val="16"/>
          <w:szCs w:val="16"/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center"/>
        <w:rPr>
          <w:lang w:eastAsia="ru-RU"/>
        </w:rPr>
      </w:pPr>
      <w:r>
        <w:rPr>
          <w:lang w:eastAsia="ru-RU"/>
        </w:rPr>
        <w:t>5. ОРГАНИЗАЦИЯ РАБОТЫ МОЛОДЕЖНОГО СОВЕТА</w:t>
      </w:r>
    </w:p>
    <w:p w:rsidR="00DA5DD4" w:rsidRPr="002B3221" w:rsidRDefault="00DA5DD4" w:rsidP="002B3221">
      <w:pPr>
        <w:pStyle w:val="a3"/>
        <w:spacing w:line="360" w:lineRule="auto"/>
        <w:ind w:right="288" w:firstLine="550"/>
        <w:jc w:val="both"/>
        <w:rPr>
          <w:sz w:val="16"/>
          <w:szCs w:val="16"/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 xml:space="preserve">5.1.Заседания Молодежного совета проводятся по мере необходимости, но не реже двух раз в год и считаются правомочными, если на них присутствует не менее половины от общего числа членов Молодежного совета. </w:t>
      </w:r>
    </w:p>
    <w:p w:rsidR="00DA5DD4" w:rsidRPr="00DA455C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5.2.</w:t>
      </w:r>
      <w:r w:rsidRPr="00DA455C">
        <w:rPr>
          <w:b/>
          <w:bCs/>
          <w:lang w:eastAsia="ru-RU"/>
        </w:rPr>
        <w:t>Решения принимаются большинством голосов членов Молодежного совета, присутствующих на заседании.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5.3.Деятельностью Молодежного совета руководит председатель Молодежного совета, а в его отсутствие - заместитель председателя, которые избираются на его заседании.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 w:rsidRPr="00C9482F">
        <w:rPr>
          <w:b/>
          <w:bCs/>
          <w:lang w:eastAsia="ru-RU"/>
        </w:rPr>
        <w:t xml:space="preserve">5.4.Председатель Молодежного совета подотчетен Президиуму </w:t>
      </w:r>
      <w:r w:rsidR="00915EED">
        <w:rPr>
          <w:b/>
          <w:bCs/>
          <w:lang w:eastAsia="ru-RU"/>
        </w:rPr>
        <w:t xml:space="preserve">и Председателю </w:t>
      </w:r>
      <w:r w:rsidRPr="00C9482F">
        <w:rPr>
          <w:b/>
          <w:bCs/>
          <w:lang w:eastAsia="ru-RU"/>
        </w:rPr>
        <w:t xml:space="preserve">Союза и Молодежному совету.  </w:t>
      </w:r>
    </w:p>
    <w:p w:rsidR="00DA5DD4" w:rsidRPr="00C9482F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5.5. Для подготовки и проведения заседаний, делопроизводства и ведения протоколов Молодежного совета из числа члено</w:t>
      </w:r>
      <w:r w:rsidR="008A1C2D">
        <w:rPr>
          <w:b/>
          <w:bCs/>
          <w:lang w:eastAsia="ru-RU"/>
        </w:rPr>
        <w:t>в</w:t>
      </w:r>
      <w:r>
        <w:rPr>
          <w:b/>
          <w:bCs/>
          <w:lang w:eastAsia="ru-RU"/>
        </w:rPr>
        <w:t xml:space="preserve"> Молодежного совета на его заседании избирается секретарь Молодежного совета. 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5.6.Молодежный совет работает на основе планов, утверждаемых на его заседаниях.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5.7.В целях оперативного рассмотрения неотложных вопросов Молодежный совет может принимать решение путем опроса его членов с последующей информацией на очередном заседании совета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 xml:space="preserve">5.8.Молодежный совет по направлениям своей деятельности разрабатывает и принимает рекомендации и направляет их в членские организации </w:t>
      </w:r>
      <w:r w:rsidRPr="003A5DC6">
        <w:rPr>
          <w:b/>
          <w:bCs/>
          <w:lang w:eastAsia="ru-RU"/>
        </w:rPr>
        <w:t>Союза</w:t>
      </w:r>
      <w:r>
        <w:rPr>
          <w:lang w:eastAsia="ru-RU"/>
        </w:rPr>
        <w:t xml:space="preserve"> для использования в работе, вырабатывает предложения по совершенствованию молодежной политики </w:t>
      </w:r>
      <w:r>
        <w:rPr>
          <w:b/>
          <w:bCs/>
          <w:lang w:eastAsia="ru-RU"/>
        </w:rPr>
        <w:t>Союза</w:t>
      </w:r>
      <w:r>
        <w:rPr>
          <w:lang w:eastAsia="ru-RU"/>
        </w:rPr>
        <w:t xml:space="preserve">, вносит их на рассмотрение коллегиальных органов </w:t>
      </w:r>
      <w:r>
        <w:rPr>
          <w:b/>
          <w:bCs/>
          <w:lang w:eastAsia="ru-RU"/>
        </w:rPr>
        <w:t>Союза</w:t>
      </w:r>
      <w:r>
        <w:rPr>
          <w:lang w:eastAsia="ru-RU"/>
        </w:rPr>
        <w:t>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5.9.Молодежный совет может сотрудничать с общественными организациями, занимающимися проблемами молодежи.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5.10.В заседаниях Молодежного совета могут участвовать представители членских организаций, не имеющих своих представителей в его составе, а также представители общественных объединений, работодателей, государственных органов власти и местного самоуправления.</w:t>
      </w:r>
    </w:p>
    <w:p w:rsidR="00DA5DD4" w:rsidRPr="00C9482F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 w:rsidRPr="00C9482F">
        <w:rPr>
          <w:b/>
          <w:bCs/>
          <w:lang w:eastAsia="ru-RU"/>
        </w:rPr>
        <w:t>5.1</w:t>
      </w:r>
      <w:r>
        <w:rPr>
          <w:b/>
          <w:bCs/>
          <w:lang w:eastAsia="ru-RU"/>
        </w:rPr>
        <w:t>1</w:t>
      </w:r>
      <w:r w:rsidRPr="00C9482F">
        <w:rPr>
          <w:b/>
          <w:bCs/>
          <w:lang w:eastAsia="ru-RU"/>
        </w:rPr>
        <w:t xml:space="preserve">.Молодежный совет в соответствии с целями и задачами может формировать рабочие группы, комиссии с привлечением специалистов. 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5.12.Председатель Молодежного совета:</w:t>
      </w:r>
    </w:p>
    <w:p w:rsidR="00DA5DD4" w:rsidRPr="00E102CE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 w:rsidRPr="00E102CE">
        <w:rPr>
          <w:b/>
          <w:bCs/>
          <w:lang w:eastAsia="ru-RU"/>
        </w:rPr>
        <w:t>- обеспечивает и контролирует работу Молодежного совета;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 xml:space="preserve">- представляет Молодежный совет на конференциях </w:t>
      </w:r>
      <w:r>
        <w:rPr>
          <w:b/>
          <w:bCs/>
          <w:lang w:eastAsia="ru-RU"/>
        </w:rPr>
        <w:t>Союза</w:t>
      </w:r>
      <w:r>
        <w:rPr>
          <w:lang w:eastAsia="ru-RU"/>
        </w:rPr>
        <w:t xml:space="preserve">, заседаниях Совета, </w:t>
      </w:r>
      <w:r>
        <w:rPr>
          <w:b/>
          <w:bCs/>
          <w:lang w:eastAsia="ru-RU"/>
        </w:rPr>
        <w:t>Президиума</w:t>
      </w:r>
      <w:r>
        <w:rPr>
          <w:lang w:eastAsia="ru-RU"/>
        </w:rPr>
        <w:t>;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t>- представляет Молодежный совет в общественных организациях и объединениях работодателей, органах государственной власти и местного самоуправления;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lang w:eastAsia="ru-RU"/>
        </w:rPr>
      </w:pPr>
      <w:r>
        <w:rPr>
          <w:lang w:eastAsia="ru-RU"/>
        </w:rPr>
        <w:lastRenderedPageBreak/>
        <w:t xml:space="preserve">- собирает и проводит заседания Молодежного совета. </w:t>
      </w:r>
      <w:r>
        <w:rPr>
          <w:b/>
          <w:bCs/>
          <w:lang w:eastAsia="ru-RU"/>
        </w:rPr>
        <w:t>Союз</w:t>
      </w:r>
      <w:r>
        <w:rPr>
          <w:lang w:eastAsia="ru-RU"/>
        </w:rPr>
        <w:t xml:space="preserve"> создает Молодежному совету необходимые условия для его нормального функционирования;</w:t>
      </w:r>
    </w:p>
    <w:p w:rsidR="00DA5DD4" w:rsidRPr="001E38E9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 w:rsidRPr="001E38E9">
        <w:rPr>
          <w:b/>
          <w:bCs/>
          <w:lang w:eastAsia="ru-RU"/>
        </w:rPr>
        <w:t>- регулярно информирует Президиум Союза о проделанной работе;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 w:rsidRPr="001E38E9">
        <w:rPr>
          <w:b/>
          <w:bCs/>
          <w:lang w:eastAsia="ru-RU"/>
        </w:rPr>
        <w:t xml:space="preserve">- регулярно предоставляет информацию о проделанной работе в отдел информационной работы и связи с общественностью (пресс-центр) Союза для размещения на сайте Союза. 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5.13. Полномочия председателя Молодежного совета могут быть прекращены досрочно по решению Президиума Союза в случае: 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- достижения 35-летнего возраста;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- неисполнения решений Президиума Союза  и Молодежного совета. 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5.14. Организационно-техническое обеспечение работы Молодежного совета осуществляют соответствующие подразделения Аппарата Союза. </w:t>
      </w:r>
    </w:p>
    <w:p w:rsidR="00DA5DD4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5.15. Деятельность Молодежного совета финансируется в пределах сметы доходов и расходов Союза на соответствующий год. </w:t>
      </w:r>
    </w:p>
    <w:p w:rsidR="00DA5DD4" w:rsidRPr="002B3221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sz w:val="16"/>
          <w:szCs w:val="16"/>
          <w:lang w:eastAsia="ru-RU"/>
        </w:rPr>
      </w:pPr>
    </w:p>
    <w:p w:rsidR="00DA5DD4" w:rsidRDefault="00DA5DD4" w:rsidP="002B3221">
      <w:pPr>
        <w:pStyle w:val="a3"/>
        <w:spacing w:line="360" w:lineRule="auto"/>
        <w:ind w:right="288" w:firstLine="550"/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DA5DD4" w:rsidRPr="002B3221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  <w:sz w:val="16"/>
          <w:szCs w:val="16"/>
        </w:rPr>
      </w:pPr>
    </w:p>
    <w:p w:rsidR="00DA5DD4" w:rsidRPr="001E38E9" w:rsidRDefault="00DA5DD4" w:rsidP="002B3221">
      <w:pPr>
        <w:pStyle w:val="a3"/>
        <w:spacing w:line="360" w:lineRule="auto"/>
        <w:ind w:right="288" w:firstLine="550"/>
        <w:jc w:val="both"/>
        <w:rPr>
          <w:b/>
          <w:bCs/>
        </w:rPr>
      </w:pPr>
      <w:r>
        <w:rPr>
          <w:b/>
          <w:bCs/>
        </w:rPr>
        <w:t xml:space="preserve">6.1. Настоящее Положение, а также изменения и дополнения, вносимые в настоящее Положение, вступают в силу с момента его утверждения Президиумом Союза. </w:t>
      </w:r>
    </w:p>
    <w:sectPr w:rsidR="00DA5DD4" w:rsidRPr="001E38E9" w:rsidSect="004C44EE">
      <w:headerReference w:type="default" r:id="rId6"/>
      <w:pgSz w:w="11906" w:h="16838"/>
      <w:pgMar w:top="1134" w:right="567" w:bottom="851" w:left="121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28" w:rsidRDefault="00B12B28" w:rsidP="00B74891">
      <w:pPr>
        <w:spacing w:after="0" w:line="240" w:lineRule="auto"/>
      </w:pPr>
      <w:r>
        <w:separator/>
      </w:r>
    </w:p>
  </w:endnote>
  <w:endnote w:type="continuationSeparator" w:id="1">
    <w:p w:rsidR="00B12B28" w:rsidRDefault="00B12B28" w:rsidP="00B7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28" w:rsidRDefault="00B12B28" w:rsidP="00B74891">
      <w:pPr>
        <w:spacing w:after="0" w:line="240" w:lineRule="auto"/>
      </w:pPr>
      <w:r>
        <w:separator/>
      </w:r>
    </w:p>
  </w:footnote>
  <w:footnote w:type="continuationSeparator" w:id="1">
    <w:p w:rsidR="00B12B28" w:rsidRDefault="00B12B28" w:rsidP="00B7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D4" w:rsidRDefault="003D553D">
    <w:pPr>
      <w:pStyle w:val="a4"/>
      <w:jc w:val="center"/>
    </w:pPr>
    <w:r>
      <w:fldChar w:fldCharType="begin"/>
    </w:r>
    <w:r w:rsidR="000D261A">
      <w:instrText>PAGE   \* MERGEFORMAT</w:instrText>
    </w:r>
    <w:r>
      <w:fldChar w:fldCharType="separate"/>
    </w:r>
    <w:r w:rsidR="008A1C2D">
      <w:rPr>
        <w:noProof/>
      </w:rPr>
      <w:t>4</w:t>
    </w:r>
    <w:r>
      <w:rPr>
        <w:noProof/>
      </w:rPr>
      <w:fldChar w:fldCharType="end"/>
    </w:r>
  </w:p>
  <w:p w:rsidR="00DA5DD4" w:rsidRDefault="00DA5D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891"/>
    <w:rsid w:val="000263C0"/>
    <w:rsid w:val="000D261A"/>
    <w:rsid w:val="001A1DE5"/>
    <w:rsid w:val="001A54E1"/>
    <w:rsid w:val="001E38E9"/>
    <w:rsid w:val="002B3221"/>
    <w:rsid w:val="003A5DC6"/>
    <w:rsid w:val="003D553D"/>
    <w:rsid w:val="00462C2D"/>
    <w:rsid w:val="004860AB"/>
    <w:rsid w:val="00487E2D"/>
    <w:rsid w:val="004C1444"/>
    <w:rsid w:val="004C44EE"/>
    <w:rsid w:val="004C6FB6"/>
    <w:rsid w:val="004D1A37"/>
    <w:rsid w:val="00540081"/>
    <w:rsid w:val="00564A80"/>
    <w:rsid w:val="005935B5"/>
    <w:rsid w:val="006678F4"/>
    <w:rsid w:val="006D20C0"/>
    <w:rsid w:val="006D37FF"/>
    <w:rsid w:val="007A45B8"/>
    <w:rsid w:val="007F09F2"/>
    <w:rsid w:val="008A1C2D"/>
    <w:rsid w:val="009021E3"/>
    <w:rsid w:val="00915EED"/>
    <w:rsid w:val="00A01937"/>
    <w:rsid w:val="00B12B28"/>
    <w:rsid w:val="00B13F5F"/>
    <w:rsid w:val="00B42802"/>
    <w:rsid w:val="00B74891"/>
    <w:rsid w:val="00C42F3D"/>
    <w:rsid w:val="00C9482F"/>
    <w:rsid w:val="00CF6BCA"/>
    <w:rsid w:val="00D52E20"/>
    <w:rsid w:val="00DA455C"/>
    <w:rsid w:val="00DA5DD4"/>
    <w:rsid w:val="00DD21A8"/>
    <w:rsid w:val="00E102CE"/>
    <w:rsid w:val="00E16613"/>
    <w:rsid w:val="00F0306F"/>
    <w:rsid w:val="00F4435A"/>
    <w:rsid w:val="00FD1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3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4891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B7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74891"/>
  </w:style>
  <w:style w:type="paragraph" w:styleId="a6">
    <w:name w:val="footer"/>
    <w:basedOn w:val="a"/>
    <w:link w:val="a7"/>
    <w:uiPriority w:val="99"/>
    <w:rsid w:val="00B7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74891"/>
  </w:style>
  <w:style w:type="paragraph" w:styleId="a8">
    <w:name w:val="Balloon Text"/>
    <w:basedOn w:val="a"/>
    <w:link w:val="a9"/>
    <w:uiPriority w:val="99"/>
    <w:semiHidden/>
    <w:unhideWhenUsed/>
    <w:rsid w:val="002B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2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User</cp:lastModifiedBy>
  <cp:revision>12</cp:revision>
  <cp:lastPrinted>2015-06-03T23:09:00Z</cp:lastPrinted>
  <dcterms:created xsi:type="dcterms:W3CDTF">2015-05-07T04:19:00Z</dcterms:created>
  <dcterms:modified xsi:type="dcterms:W3CDTF">2015-06-16T04:51:00Z</dcterms:modified>
</cp:coreProperties>
</file>